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60688" w14:textId="77777777" w:rsidR="007E0145" w:rsidRPr="002D087C" w:rsidRDefault="000525C8" w:rsidP="006856D9">
      <w:pPr>
        <w:tabs>
          <w:tab w:val="left" w:pos="8300"/>
        </w:tabs>
        <w:spacing w:before="240"/>
        <w:jc w:val="center"/>
        <w:rPr>
          <w:rFonts w:ascii="Franklin Gothic Book" w:hAnsi="Franklin Gothic Book"/>
          <w:b/>
          <w:sz w:val="32"/>
          <w:szCs w:val="32"/>
          <w:u w:val="single"/>
        </w:rPr>
      </w:pPr>
      <w:r>
        <w:rPr>
          <w:rFonts w:ascii="Franklin Gothic Book" w:hAnsi="Franklin Gothic Book"/>
          <w:b/>
          <w:sz w:val="32"/>
          <w:szCs w:val="32"/>
          <w:u w:val="single"/>
        </w:rPr>
        <w:t xml:space="preserve">Small Group </w:t>
      </w:r>
      <w:r w:rsidR="007E0145" w:rsidRPr="002D087C">
        <w:rPr>
          <w:rFonts w:ascii="Franklin Gothic Book" w:hAnsi="Franklin Gothic Book"/>
          <w:b/>
          <w:sz w:val="32"/>
          <w:szCs w:val="32"/>
          <w:u w:val="single"/>
        </w:rPr>
        <w:t>Sold Group Checklist</w:t>
      </w:r>
    </w:p>
    <w:p w14:paraId="33474C7E" w14:textId="7A1AF8FC" w:rsidR="001A6002" w:rsidRPr="00C611EF" w:rsidRDefault="007E0145" w:rsidP="006856D9">
      <w:pPr>
        <w:tabs>
          <w:tab w:val="left" w:pos="8300"/>
        </w:tabs>
        <w:spacing w:before="120" w:after="120"/>
        <w:rPr>
          <w:rFonts w:ascii="Franklin Gothic Book" w:hAnsi="Franklin Gothic Book"/>
          <w:color w:val="auto"/>
          <w:sz w:val="20"/>
          <w:szCs w:val="20"/>
          <w:u w:val="single"/>
        </w:rPr>
      </w:pPr>
      <w:r w:rsidRPr="006A2401">
        <w:rPr>
          <w:rFonts w:ascii="Franklin Gothic Book" w:hAnsi="Franklin Gothic Book"/>
          <w:sz w:val="20"/>
          <w:szCs w:val="20"/>
        </w:rPr>
        <w:t xml:space="preserve">The “Sold Group Checklist” is a summary of required documents as noted in the </w:t>
      </w:r>
      <w:r w:rsidR="00D265E2">
        <w:rPr>
          <w:rFonts w:ascii="Franklin Gothic Book" w:hAnsi="Franklin Gothic Book"/>
          <w:sz w:val="20"/>
          <w:szCs w:val="20"/>
        </w:rPr>
        <w:t xml:space="preserve">Small Group </w:t>
      </w:r>
      <w:r w:rsidRPr="008A211C">
        <w:rPr>
          <w:rFonts w:ascii="Franklin Gothic Book" w:hAnsi="Franklin Gothic Book"/>
          <w:sz w:val="20"/>
          <w:szCs w:val="20"/>
        </w:rPr>
        <w:t>New Business Submission Guide</w:t>
      </w:r>
      <w:r w:rsidR="00D265E2">
        <w:rPr>
          <w:rFonts w:ascii="Franklin Gothic Book" w:hAnsi="Franklin Gothic Book"/>
          <w:sz w:val="20"/>
          <w:szCs w:val="20"/>
        </w:rPr>
        <w:t xml:space="preserve"> </w:t>
      </w:r>
      <w:r w:rsidR="000F6570">
        <w:rPr>
          <w:rFonts w:ascii="Franklin Gothic Book" w:hAnsi="Franklin Gothic Book"/>
          <w:sz w:val="20"/>
          <w:szCs w:val="20"/>
        </w:rPr>
        <w:t>and</w:t>
      </w:r>
      <w:r w:rsidR="00D265E2">
        <w:rPr>
          <w:rFonts w:ascii="Franklin Gothic Book" w:hAnsi="Franklin Gothic Book"/>
          <w:sz w:val="20"/>
          <w:szCs w:val="20"/>
        </w:rPr>
        <w:t xml:space="preserve"> the Underwriting G</w:t>
      </w:r>
      <w:r w:rsidRPr="006A2401">
        <w:rPr>
          <w:rFonts w:ascii="Franklin Gothic Book" w:hAnsi="Franklin Gothic Book"/>
          <w:sz w:val="20"/>
          <w:szCs w:val="20"/>
        </w:rPr>
        <w:t xml:space="preserve">uidelines.  </w:t>
      </w:r>
      <w:r w:rsidRPr="008A211C">
        <w:rPr>
          <w:rFonts w:ascii="Franklin Gothic Book" w:hAnsi="Franklin Gothic Book"/>
          <w:color w:val="auto"/>
          <w:sz w:val="20"/>
          <w:szCs w:val="20"/>
          <w:u w:val="single"/>
        </w:rPr>
        <w:t>Please direct questions regarding this document to your Highmark Sales Representative.</w:t>
      </w:r>
    </w:p>
    <w:p w14:paraId="514E3A9D" w14:textId="6AFB52B8" w:rsidR="007E0145" w:rsidRDefault="007E0145" w:rsidP="002903AF">
      <w:pPr>
        <w:tabs>
          <w:tab w:val="left" w:pos="8300"/>
        </w:tabs>
        <w:spacing w:after="120"/>
        <w:rPr>
          <w:rFonts w:ascii="Franklin Gothic Book" w:hAnsi="Franklin Gothic Book"/>
          <w:b/>
          <w:sz w:val="20"/>
          <w:szCs w:val="20"/>
        </w:rPr>
      </w:pPr>
      <w:r w:rsidRPr="00695217">
        <w:rPr>
          <w:rFonts w:ascii="Franklin Gothic Book" w:hAnsi="Franklin Gothic Book"/>
          <w:b/>
          <w:sz w:val="20"/>
          <w:szCs w:val="20"/>
          <w:u w:val="single"/>
        </w:rPr>
        <w:t>SUBMISSION PAPERWORK</w:t>
      </w:r>
      <w:r>
        <w:rPr>
          <w:rFonts w:ascii="Franklin Gothic Book" w:hAnsi="Franklin Gothic Book"/>
          <w:b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- </w:t>
      </w:r>
      <w:r>
        <w:rPr>
          <w:rFonts w:ascii="Franklin Gothic Book" w:hAnsi="Franklin Gothic Book"/>
          <w:b/>
          <w:sz w:val="20"/>
          <w:szCs w:val="20"/>
        </w:rPr>
        <w:t>Please reference the Small Group New Business Submission Guide for specific or additional information.</w:t>
      </w:r>
    </w:p>
    <w:p w14:paraId="412B85C2" w14:textId="77777777" w:rsidR="007E0145" w:rsidRDefault="007E0145" w:rsidP="007E0145">
      <w:pPr>
        <w:numPr>
          <w:ilvl w:val="0"/>
          <w:numId w:val="2"/>
        </w:numPr>
        <w:tabs>
          <w:tab w:val="left" w:pos="0"/>
          <w:tab w:val="right" w:pos="4544"/>
        </w:tabs>
        <w:ind w:left="450" w:hanging="450"/>
        <w:rPr>
          <w:rFonts w:ascii="Franklin Gothic Book" w:hAnsi="Franklin Gothic Book"/>
          <w:b/>
          <w:sz w:val="20"/>
          <w:szCs w:val="20"/>
        </w:rPr>
      </w:pPr>
      <w:r w:rsidRPr="00695217">
        <w:rPr>
          <w:rFonts w:ascii="Franklin Gothic Book" w:hAnsi="Franklin Gothic Book"/>
          <w:b/>
          <w:sz w:val="20"/>
          <w:szCs w:val="20"/>
        </w:rPr>
        <w:t>Small Group Business Application</w:t>
      </w:r>
    </w:p>
    <w:p w14:paraId="3DB72C75" w14:textId="3209F1CE" w:rsidR="007E0145" w:rsidRPr="00C611EF" w:rsidRDefault="007E0145" w:rsidP="00152938">
      <w:pPr>
        <w:numPr>
          <w:ilvl w:val="1"/>
          <w:numId w:val="2"/>
        </w:numPr>
        <w:tabs>
          <w:tab w:val="left" w:pos="0"/>
          <w:tab w:val="right" w:pos="4544"/>
        </w:tabs>
        <w:rPr>
          <w:rFonts w:ascii="Franklin Gothic Book" w:hAnsi="Franklin Gothic Book"/>
          <w:b/>
          <w:color w:val="auto"/>
          <w:sz w:val="20"/>
          <w:szCs w:val="20"/>
        </w:rPr>
      </w:pPr>
      <w:r w:rsidRPr="005B5A35">
        <w:rPr>
          <w:rFonts w:ascii="Franklin Gothic Book" w:hAnsi="Franklin Gothic Book"/>
          <w:sz w:val="20"/>
          <w:szCs w:val="20"/>
        </w:rPr>
        <w:t xml:space="preserve">Pages 1, 2, </w:t>
      </w:r>
      <w:r w:rsidR="00571BB7" w:rsidRPr="001A6002">
        <w:rPr>
          <w:rFonts w:ascii="Franklin Gothic Book" w:hAnsi="Franklin Gothic Book"/>
          <w:color w:val="auto"/>
          <w:sz w:val="20"/>
          <w:szCs w:val="20"/>
        </w:rPr>
        <w:t xml:space="preserve">and page 3 </w:t>
      </w:r>
      <w:r w:rsidRPr="005B5A35">
        <w:rPr>
          <w:rFonts w:ascii="Franklin Gothic Book" w:hAnsi="Franklin Gothic Book"/>
          <w:sz w:val="20"/>
          <w:szCs w:val="20"/>
        </w:rPr>
        <w:t xml:space="preserve">must be fully </w:t>
      </w:r>
      <w:r w:rsidR="00A905F6" w:rsidRPr="005B5A35">
        <w:rPr>
          <w:rFonts w:ascii="Franklin Gothic Book" w:hAnsi="Franklin Gothic Book"/>
          <w:sz w:val="20"/>
          <w:szCs w:val="20"/>
        </w:rPr>
        <w:t>completed,</w:t>
      </w:r>
      <w:r w:rsidRPr="005B5A35">
        <w:rPr>
          <w:rFonts w:ascii="Franklin Gothic Book" w:hAnsi="Franklin Gothic Book"/>
          <w:sz w:val="20"/>
          <w:szCs w:val="20"/>
        </w:rPr>
        <w:t xml:space="preserve"> </w:t>
      </w:r>
      <w:r w:rsidR="003B3553" w:rsidRPr="005B5A35">
        <w:rPr>
          <w:rFonts w:ascii="Franklin Gothic Book" w:hAnsi="Franklin Gothic Book"/>
          <w:sz w:val="20"/>
          <w:szCs w:val="20"/>
        </w:rPr>
        <w:t>signed,</w:t>
      </w:r>
      <w:r w:rsidRPr="005B5A35">
        <w:rPr>
          <w:rFonts w:ascii="Franklin Gothic Book" w:hAnsi="Franklin Gothic Book"/>
          <w:sz w:val="20"/>
          <w:szCs w:val="20"/>
        </w:rPr>
        <w:t xml:space="preserve"> and dated by an authorized group </w:t>
      </w:r>
      <w:r w:rsidRPr="001A6002">
        <w:rPr>
          <w:rFonts w:ascii="Franklin Gothic Book" w:hAnsi="Franklin Gothic Book"/>
          <w:color w:val="auto"/>
          <w:sz w:val="20"/>
          <w:szCs w:val="20"/>
        </w:rPr>
        <w:t>representative.</w:t>
      </w:r>
    </w:p>
    <w:p w14:paraId="428E47A0" w14:textId="1A4D9371" w:rsidR="00C611EF" w:rsidRPr="001A6002" w:rsidRDefault="00C611EF" w:rsidP="00152938">
      <w:pPr>
        <w:numPr>
          <w:ilvl w:val="1"/>
          <w:numId w:val="2"/>
        </w:numPr>
        <w:tabs>
          <w:tab w:val="left" w:pos="0"/>
          <w:tab w:val="right" w:pos="4544"/>
        </w:tabs>
        <w:rPr>
          <w:rFonts w:ascii="Franklin Gothic Book" w:hAnsi="Franklin Gothic Book"/>
          <w:b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>Producer information (if applicable) on page 3 must be completed and signed by the broker.</w:t>
      </w:r>
    </w:p>
    <w:p w14:paraId="22593890" w14:textId="6103643C" w:rsidR="007E0145" w:rsidRPr="00695217" w:rsidRDefault="007E0145" w:rsidP="007E0145">
      <w:pPr>
        <w:numPr>
          <w:ilvl w:val="0"/>
          <w:numId w:val="2"/>
        </w:numPr>
        <w:tabs>
          <w:tab w:val="left" w:pos="0"/>
          <w:tab w:val="left" w:pos="450"/>
          <w:tab w:val="right" w:pos="4544"/>
        </w:tabs>
        <w:ind w:hanging="720"/>
        <w:rPr>
          <w:rFonts w:ascii="Franklin Gothic Book" w:hAnsi="Franklin Gothic Book"/>
          <w:b/>
          <w:sz w:val="20"/>
          <w:szCs w:val="20"/>
        </w:rPr>
      </w:pPr>
      <w:r w:rsidRPr="00695217">
        <w:rPr>
          <w:rFonts w:ascii="Franklin Gothic Book" w:hAnsi="Franklin Gothic Book"/>
          <w:b/>
          <w:sz w:val="20"/>
          <w:szCs w:val="20"/>
        </w:rPr>
        <w:t>Enrol</w:t>
      </w:r>
      <w:r w:rsidR="000525C8">
        <w:rPr>
          <w:rFonts w:ascii="Franklin Gothic Book" w:hAnsi="Franklin Gothic Book"/>
          <w:b/>
          <w:sz w:val="20"/>
          <w:szCs w:val="20"/>
        </w:rPr>
        <w:t>l</w:t>
      </w:r>
      <w:r w:rsidRPr="00695217">
        <w:rPr>
          <w:rFonts w:ascii="Franklin Gothic Book" w:hAnsi="Franklin Gothic Book"/>
          <w:b/>
          <w:sz w:val="20"/>
          <w:szCs w:val="20"/>
        </w:rPr>
        <w:t>ment Forms</w:t>
      </w:r>
    </w:p>
    <w:p w14:paraId="53DBAAE0" w14:textId="77777777" w:rsidR="007E0145" w:rsidRPr="00695217" w:rsidRDefault="007E0145" w:rsidP="007E0145">
      <w:pPr>
        <w:numPr>
          <w:ilvl w:val="1"/>
          <w:numId w:val="2"/>
        </w:numPr>
        <w:tabs>
          <w:tab w:val="left" w:pos="0"/>
          <w:tab w:val="left" w:pos="450"/>
          <w:tab w:val="right" w:pos="4544"/>
        </w:tabs>
        <w:rPr>
          <w:rFonts w:ascii="Franklin Gothic Book" w:hAnsi="Franklin Gothic Book"/>
          <w:b/>
          <w:sz w:val="20"/>
          <w:szCs w:val="20"/>
        </w:rPr>
      </w:pPr>
      <w:r w:rsidRPr="00695217">
        <w:rPr>
          <w:rFonts w:ascii="Franklin Gothic Book" w:hAnsi="Franklin Gothic Book"/>
          <w:sz w:val="20"/>
          <w:szCs w:val="20"/>
        </w:rPr>
        <w:t>Include forms for ALL eligible employees that are signed and dated</w:t>
      </w:r>
    </w:p>
    <w:p w14:paraId="2D3746EA" w14:textId="77777777" w:rsidR="007E0145" w:rsidRPr="00695217" w:rsidRDefault="007E0145" w:rsidP="007E0145">
      <w:pPr>
        <w:pStyle w:val="ListParagraph"/>
        <w:numPr>
          <w:ilvl w:val="2"/>
          <w:numId w:val="3"/>
        </w:numPr>
        <w:tabs>
          <w:tab w:val="clear" w:pos="2520"/>
          <w:tab w:val="left" w:pos="0"/>
          <w:tab w:val="num" w:pos="2160"/>
          <w:tab w:val="right" w:pos="4544"/>
        </w:tabs>
        <w:ind w:hanging="720"/>
        <w:rPr>
          <w:rFonts w:ascii="Franklin Gothic Book" w:hAnsi="Franklin Gothic Book"/>
          <w:sz w:val="20"/>
          <w:szCs w:val="20"/>
        </w:rPr>
      </w:pPr>
      <w:r w:rsidRPr="00695217">
        <w:rPr>
          <w:rFonts w:ascii="Franklin Gothic Book" w:hAnsi="Franklin Gothic Book"/>
          <w:sz w:val="20"/>
          <w:szCs w:val="20"/>
        </w:rPr>
        <w:t>If enrolling, please complete section 1 &amp; 5, and if applicable sections 2, 3 and 4</w:t>
      </w:r>
    </w:p>
    <w:p w14:paraId="3CA85C4B" w14:textId="0807F64C" w:rsidR="007E0145" w:rsidRPr="00695217" w:rsidRDefault="0035307A" w:rsidP="007E0145">
      <w:pPr>
        <w:pStyle w:val="ListParagraph"/>
        <w:numPr>
          <w:ilvl w:val="0"/>
          <w:numId w:val="7"/>
        </w:numPr>
        <w:tabs>
          <w:tab w:val="left" w:pos="0"/>
          <w:tab w:val="right" w:pos="4544"/>
        </w:tabs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  <w:t>Waivers not needed for new small groups when annotated NYS-45 is submitted</w:t>
      </w:r>
    </w:p>
    <w:p w14:paraId="21E9888F" w14:textId="77777777" w:rsidR="007E0145" w:rsidRPr="002903AF" w:rsidRDefault="007E0145" w:rsidP="002903AF">
      <w:pPr>
        <w:pStyle w:val="ListParagraph"/>
        <w:numPr>
          <w:ilvl w:val="0"/>
          <w:numId w:val="7"/>
        </w:numPr>
        <w:tabs>
          <w:tab w:val="left" w:pos="0"/>
          <w:tab w:val="right" w:pos="4544"/>
        </w:tabs>
        <w:spacing w:after="120"/>
        <w:rPr>
          <w:rFonts w:ascii="Franklin Gothic Book" w:hAnsi="Franklin Gothic Book"/>
          <w:sz w:val="20"/>
          <w:szCs w:val="20"/>
        </w:rPr>
      </w:pPr>
      <w:r w:rsidRPr="002903AF">
        <w:rPr>
          <w:rFonts w:ascii="Franklin Gothic Book" w:hAnsi="Franklin Gothic Book"/>
          <w:sz w:val="20"/>
          <w:szCs w:val="20"/>
        </w:rPr>
        <w:t>COBRA election notices are required for all COBRA beneficiaries</w:t>
      </w:r>
    </w:p>
    <w:p w14:paraId="17288B3A" w14:textId="7D00F867" w:rsidR="007E0145" w:rsidRPr="00695217" w:rsidRDefault="00E800FB" w:rsidP="007E0145">
      <w:pPr>
        <w:numPr>
          <w:ilvl w:val="0"/>
          <w:numId w:val="2"/>
        </w:numPr>
        <w:tabs>
          <w:tab w:val="left" w:pos="0"/>
          <w:tab w:val="left" w:pos="630"/>
          <w:tab w:val="right" w:pos="4544"/>
        </w:tabs>
        <w:ind w:left="450" w:hanging="450"/>
        <w:rPr>
          <w:rFonts w:ascii="Franklin Gothic Book" w:hAnsi="Franklin Gothic Book"/>
          <w:color w:val="auto"/>
          <w:sz w:val="20"/>
          <w:szCs w:val="20"/>
        </w:rPr>
      </w:pPr>
      <w:r w:rsidRPr="00E800FB">
        <w:rPr>
          <w:rFonts w:ascii="Franklin Gothic Book" w:hAnsi="Franklin Gothic Book" w:cs="Segoe UI"/>
          <w:b/>
          <w:bCs/>
          <w:sz w:val="20"/>
          <w:szCs w:val="20"/>
        </w:rPr>
        <w:t>Quarterly Combined Withholding, Wage Reporting, And Unemployment Insurance Return</w:t>
      </w:r>
      <w:r w:rsidRPr="0076479C">
        <w:rPr>
          <w:rFonts w:ascii="Franklin Gothic Book" w:hAnsi="Franklin Gothic Book" w:cs="Segoe UI"/>
          <w:sz w:val="20"/>
          <w:szCs w:val="20"/>
        </w:rPr>
        <w:t xml:space="preserve"> (NYS-45/NYS-45-ATT)</w:t>
      </w:r>
      <w:r w:rsidRPr="00B33F64">
        <w:rPr>
          <w:rFonts w:ascii="Franklin Gothic Book" w:eastAsia="Franklin Gothic Book" w:hAnsi="Franklin Gothic Book"/>
          <w:sz w:val="20"/>
        </w:rPr>
        <w:t xml:space="preserve">– Submit the most recent Quarterly Wage report, </w:t>
      </w:r>
      <w:r>
        <w:rPr>
          <w:rFonts w:ascii="Franklin Gothic Book" w:eastAsia="Franklin Gothic Book" w:hAnsi="Franklin Gothic Book"/>
          <w:sz w:val="20"/>
        </w:rPr>
        <w:t>NYS-45</w:t>
      </w:r>
      <w:r w:rsidRPr="00B33F64">
        <w:rPr>
          <w:rFonts w:ascii="Franklin Gothic Book" w:eastAsia="Arial" w:hAnsi="Franklin Gothic Book"/>
          <w:sz w:val="20"/>
          <w:szCs w:val="20"/>
        </w:rPr>
        <w:t xml:space="preserve"> </w:t>
      </w:r>
      <w:r w:rsidRPr="00B33F64">
        <w:rPr>
          <w:rFonts w:ascii="Franklin Gothic Book" w:eastAsia="Franklin Gothic Book" w:hAnsi="Franklin Gothic Book"/>
          <w:sz w:val="20"/>
          <w:szCs w:val="20"/>
        </w:rPr>
        <w:t>p</w:t>
      </w:r>
      <w:r w:rsidRPr="00B33F64">
        <w:rPr>
          <w:rFonts w:ascii="Franklin Gothic Book" w:eastAsia="Franklin Gothic Book" w:hAnsi="Franklin Gothic Book"/>
          <w:sz w:val="20"/>
        </w:rPr>
        <w:t xml:space="preserve">age </w:t>
      </w:r>
      <w:r w:rsidRPr="00B33F64">
        <w:rPr>
          <w:rFonts w:ascii="Franklin Gothic Book" w:eastAsia="Franklin Gothic Book" w:hAnsi="Franklin Gothic Book"/>
          <w:b/>
          <w:sz w:val="20"/>
          <w:u w:val="single"/>
        </w:rPr>
        <w:t>AND</w:t>
      </w:r>
      <w:r w:rsidRPr="00B33F64">
        <w:rPr>
          <w:rFonts w:ascii="Franklin Gothic Book" w:eastAsia="Franklin Gothic Book" w:hAnsi="Franklin Gothic Book"/>
          <w:sz w:val="20"/>
        </w:rPr>
        <w:t xml:space="preserve"> </w:t>
      </w:r>
      <w:r>
        <w:rPr>
          <w:rFonts w:ascii="Franklin Gothic Book" w:eastAsia="Franklin Gothic Book" w:hAnsi="Franklin Gothic Book"/>
          <w:sz w:val="20"/>
        </w:rPr>
        <w:t>NYS-45-ATT</w:t>
      </w:r>
      <w:r w:rsidRPr="00B33F64">
        <w:rPr>
          <w:rFonts w:ascii="Franklin Gothic Book" w:eastAsia="Franklin Gothic Book" w:hAnsi="Franklin Gothic Book"/>
          <w:sz w:val="20"/>
        </w:rPr>
        <w:t xml:space="preserve"> employee listing</w:t>
      </w:r>
      <w:r>
        <w:rPr>
          <w:rFonts w:ascii="Franklin Gothic Book" w:eastAsia="Franklin Gothic Book" w:hAnsi="Franklin Gothic Book"/>
          <w:sz w:val="20"/>
        </w:rPr>
        <w:t xml:space="preserve"> </w:t>
      </w:r>
      <w:r w:rsidR="007E0145" w:rsidRPr="00695217">
        <w:rPr>
          <w:rFonts w:ascii="Franklin Gothic Book" w:hAnsi="Franklin Gothic Book"/>
          <w:b/>
          <w:sz w:val="20"/>
          <w:szCs w:val="20"/>
        </w:rPr>
        <w:t xml:space="preserve">or </w:t>
      </w:r>
      <w:r w:rsidR="007E0145" w:rsidRPr="00695217">
        <w:rPr>
          <w:rFonts w:ascii="Franklin Gothic Book" w:hAnsi="Franklin Gothic Book"/>
          <w:b/>
          <w:color w:val="auto"/>
          <w:sz w:val="20"/>
          <w:szCs w:val="20"/>
        </w:rPr>
        <w:t>Year to Date Payroll</w:t>
      </w:r>
      <w:r w:rsidR="007E0145" w:rsidRPr="00695217">
        <w:rPr>
          <w:rFonts w:ascii="Franklin Gothic Book" w:hAnsi="Franklin Gothic Book"/>
          <w:color w:val="auto"/>
          <w:sz w:val="20"/>
          <w:szCs w:val="20"/>
        </w:rPr>
        <w:t xml:space="preserve"> (if UC exempt or New Start Up Business)</w:t>
      </w:r>
    </w:p>
    <w:p w14:paraId="0971E92B" w14:textId="38E27C88" w:rsidR="007E0145" w:rsidRDefault="007E0145" w:rsidP="00C611EF">
      <w:pPr>
        <w:numPr>
          <w:ilvl w:val="1"/>
          <w:numId w:val="2"/>
        </w:numPr>
        <w:tabs>
          <w:tab w:val="left" w:pos="0"/>
          <w:tab w:val="left" w:pos="630"/>
          <w:tab w:val="right" w:pos="4544"/>
        </w:tabs>
        <w:rPr>
          <w:rFonts w:ascii="Franklin Gothic Book" w:hAnsi="Franklin Gothic Book"/>
          <w:color w:val="auto"/>
          <w:sz w:val="20"/>
          <w:szCs w:val="20"/>
        </w:rPr>
      </w:pPr>
      <w:r w:rsidRPr="002903AF">
        <w:rPr>
          <w:rFonts w:ascii="Franklin Gothic Book" w:hAnsi="Franklin Gothic Book"/>
          <w:color w:val="auto"/>
          <w:sz w:val="20"/>
          <w:szCs w:val="20"/>
        </w:rPr>
        <w:t xml:space="preserve">Group Administrator must use the annotations found </w:t>
      </w:r>
      <w:r w:rsidR="00A905F6" w:rsidRPr="002903AF">
        <w:rPr>
          <w:rFonts w:ascii="Franklin Gothic Book" w:hAnsi="Franklin Gothic Book"/>
          <w:color w:val="auto"/>
          <w:sz w:val="20"/>
          <w:szCs w:val="20"/>
        </w:rPr>
        <w:t>in the New Business Submission Guide to</w:t>
      </w:r>
      <w:r w:rsidRPr="002903AF">
        <w:rPr>
          <w:rFonts w:ascii="Franklin Gothic Book" w:hAnsi="Franklin Gothic Book"/>
          <w:color w:val="auto"/>
          <w:sz w:val="20"/>
          <w:szCs w:val="20"/>
        </w:rPr>
        <w:t xml:space="preserve"> note each person’s employment status and sign/date the document.</w:t>
      </w:r>
    </w:p>
    <w:p w14:paraId="63D04C43" w14:textId="02379F3F" w:rsidR="00C611EF" w:rsidRDefault="00C611EF" w:rsidP="00C611EF">
      <w:pPr>
        <w:numPr>
          <w:ilvl w:val="1"/>
          <w:numId w:val="2"/>
        </w:numPr>
        <w:tabs>
          <w:tab w:val="left" w:pos="0"/>
          <w:tab w:val="left" w:pos="630"/>
          <w:tab w:val="right" w:pos="4544"/>
        </w:tabs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>Year-to-date payroll required for any employee enrolling and NOT listed on NYS-45.</w:t>
      </w:r>
    </w:p>
    <w:p w14:paraId="3AEEC5A5" w14:textId="0CFE2927" w:rsidR="00C611EF" w:rsidRDefault="00C611EF" w:rsidP="00C611EF">
      <w:pPr>
        <w:numPr>
          <w:ilvl w:val="2"/>
          <w:numId w:val="2"/>
        </w:numPr>
        <w:tabs>
          <w:tab w:val="left" w:pos="0"/>
          <w:tab w:val="left" w:pos="630"/>
          <w:tab w:val="right" w:pos="4544"/>
        </w:tabs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>Payroll must be annotated and signed by Group Administrator.</w:t>
      </w:r>
    </w:p>
    <w:p w14:paraId="0D7D803B" w14:textId="66079472" w:rsidR="00152938" w:rsidRDefault="00152938" w:rsidP="00152938">
      <w:pPr>
        <w:numPr>
          <w:ilvl w:val="1"/>
          <w:numId w:val="2"/>
        </w:numPr>
        <w:tabs>
          <w:tab w:val="left" w:pos="0"/>
          <w:tab w:val="left" w:pos="630"/>
          <w:tab w:val="right" w:pos="4544"/>
        </w:tabs>
        <w:rPr>
          <w:rFonts w:ascii="Franklin Gothic Book" w:hAnsi="Franklin Gothic Book"/>
          <w:color w:val="auto"/>
          <w:sz w:val="20"/>
          <w:szCs w:val="20"/>
        </w:rPr>
      </w:pPr>
      <w:r>
        <w:rPr>
          <w:rFonts w:ascii="Franklin Gothic Book" w:hAnsi="Franklin Gothic Book"/>
          <w:color w:val="auto"/>
          <w:sz w:val="20"/>
          <w:szCs w:val="20"/>
        </w:rPr>
        <w:t xml:space="preserve">New Employee Affidavit to be used when new hire is enrolling and not listed on NYS-45 or had payroll </w:t>
      </w:r>
      <w:r w:rsidR="00D015B5">
        <w:rPr>
          <w:rFonts w:ascii="Franklin Gothic Book" w:hAnsi="Franklin Gothic Book"/>
          <w:color w:val="auto"/>
          <w:sz w:val="20"/>
          <w:szCs w:val="20"/>
        </w:rPr>
        <w:t>run.</w:t>
      </w:r>
    </w:p>
    <w:p w14:paraId="2E1D3869" w14:textId="77777777" w:rsidR="00C611EF" w:rsidRPr="002903AF" w:rsidRDefault="00C611EF" w:rsidP="00C611EF">
      <w:pPr>
        <w:tabs>
          <w:tab w:val="left" w:pos="0"/>
          <w:tab w:val="left" w:pos="630"/>
          <w:tab w:val="right" w:pos="4544"/>
        </w:tabs>
        <w:ind w:left="2160"/>
        <w:rPr>
          <w:rFonts w:ascii="Franklin Gothic Book" w:hAnsi="Franklin Gothic Book"/>
          <w:color w:val="auto"/>
          <w:sz w:val="20"/>
          <w:szCs w:val="20"/>
        </w:rPr>
      </w:pPr>
    </w:p>
    <w:p w14:paraId="720AD9D4" w14:textId="6343C32C" w:rsidR="007E0145" w:rsidRPr="00695217" w:rsidRDefault="007E0145" w:rsidP="007E0145">
      <w:pPr>
        <w:numPr>
          <w:ilvl w:val="0"/>
          <w:numId w:val="1"/>
        </w:numPr>
        <w:tabs>
          <w:tab w:val="left" w:pos="0"/>
          <w:tab w:val="right" w:pos="4544"/>
        </w:tabs>
        <w:rPr>
          <w:rFonts w:ascii="Franklin Gothic Book" w:hAnsi="Franklin Gothic Book"/>
          <w:b/>
          <w:sz w:val="20"/>
          <w:szCs w:val="20"/>
        </w:rPr>
      </w:pPr>
      <w:r w:rsidRPr="00695217">
        <w:rPr>
          <w:rFonts w:ascii="Franklin Gothic Book" w:hAnsi="Franklin Gothic Book"/>
          <w:b/>
          <w:sz w:val="20"/>
          <w:szCs w:val="20"/>
        </w:rPr>
        <w:t>Ownership Documentation</w:t>
      </w:r>
      <w:r w:rsidR="003B3553">
        <w:rPr>
          <w:rFonts w:ascii="Franklin Gothic Book" w:hAnsi="Franklin Gothic Book"/>
          <w:b/>
          <w:sz w:val="20"/>
          <w:szCs w:val="20"/>
        </w:rPr>
        <w:t xml:space="preserve"> </w:t>
      </w:r>
      <w:r w:rsidR="003B3553">
        <w:rPr>
          <w:rFonts w:ascii="Franklin Gothic Book" w:hAnsi="Franklin Gothic Book"/>
          <w:bCs/>
          <w:sz w:val="20"/>
          <w:szCs w:val="20"/>
        </w:rPr>
        <w:t>(necessary when ownership is enrolling and NOT listed on NYS-45)</w:t>
      </w:r>
    </w:p>
    <w:p w14:paraId="25539799" w14:textId="77777777" w:rsidR="007E0145" w:rsidRDefault="007E0145" w:rsidP="007E0145">
      <w:pPr>
        <w:pStyle w:val="ListParagraph"/>
        <w:widowControl w:val="0"/>
        <w:numPr>
          <w:ilvl w:val="0"/>
          <w:numId w:val="6"/>
        </w:numPr>
        <w:tabs>
          <w:tab w:val="left" w:pos="720"/>
        </w:tabs>
        <w:ind w:left="1440"/>
        <w:rPr>
          <w:rFonts w:ascii="Franklin Gothic Book" w:hAnsi="Franklin Gothic Book"/>
          <w:color w:val="auto"/>
          <w:sz w:val="20"/>
          <w:szCs w:val="20"/>
          <w:lang w:val="en"/>
        </w:rPr>
      </w:pPr>
      <w:r w:rsidRPr="00695217">
        <w:rPr>
          <w:rFonts w:ascii="Franklin Gothic Book" w:hAnsi="Franklin Gothic Book"/>
          <w:color w:val="auto"/>
          <w:sz w:val="20"/>
          <w:szCs w:val="20"/>
          <w:lang w:val="en"/>
        </w:rPr>
        <w:t>Schedule C (Form 1040 for Profit or Loss from Business), Schedule E (Form 1040 for Supplemental Income and Loss), Schedule F (Form 1040 Profit or Loss from Farming), or Schedule H (Form 1040 for Household Employment Taxes)</w:t>
      </w:r>
    </w:p>
    <w:p w14:paraId="12EB8C8C" w14:textId="77777777" w:rsidR="007E0145" w:rsidRPr="004037B9" w:rsidRDefault="007E0145" w:rsidP="007E0145">
      <w:pPr>
        <w:pStyle w:val="ListParagraph"/>
        <w:numPr>
          <w:ilvl w:val="0"/>
          <w:numId w:val="6"/>
        </w:numPr>
        <w:tabs>
          <w:tab w:val="left" w:pos="0"/>
          <w:tab w:val="right" w:pos="4544"/>
        </w:tabs>
        <w:ind w:left="1440"/>
        <w:rPr>
          <w:rFonts w:ascii="Franklin Gothic Book" w:hAnsi="Franklin Gothic Book"/>
          <w:sz w:val="20"/>
          <w:szCs w:val="20"/>
        </w:rPr>
      </w:pPr>
      <w:r w:rsidRPr="004037B9">
        <w:rPr>
          <w:rFonts w:ascii="Franklin Gothic Book" w:hAnsi="Franklin Gothic Book"/>
          <w:sz w:val="20"/>
          <w:szCs w:val="20"/>
        </w:rPr>
        <w:t xml:space="preserve">Form 1065 </w:t>
      </w:r>
      <w:r w:rsidRPr="004037B9">
        <w:rPr>
          <w:rFonts w:ascii="Franklin Gothic Book" w:hAnsi="Franklin Gothic Book"/>
          <w:sz w:val="20"/>
          <w:szCs w:val="20"/>
          <w:u w:val="single"/>
        </w:rPr>
        <w:t>and</w:t>
      </w:r>
      <w:r w:rsidRPr="004037B9">
        <w:rPr>
          <w:rFonts w:ascii="Franklin Gothic Book" w:hAnsi="Franklin Gothic Book"/>
          <w:sz w:val="20"/>
          <w:szCs w:val="20"/>
        </w:rPr>
        <w:t xml:space="preserve"> Schedule K-1s </w:t>
      </w:r>
    </w:p>
    <w:p w14:paraId="717B80AB" w14:textId="6A8485AC" w:rsidR="007E0145" w:rsidRPr="004037B9" w:rsidRDefault="007E0145" w:rsidP="007E0145">
      <w:pPr>
        <w:pStyle w:val="ListParagraph"/>
        <w:numPr>
          <w:ilvl w:val="0"/>
          <w:numId w:val="6"/>
        </w:numPr>
        <w:tabs>
          <w:tab w:val="left" w:pos="0"/>
          <w:tab w:val="right" w:pos="4544"/>
        </w:tabs>
        <w:ind w:left="1440"/>
        <w:rPr>
          <w:rFonts w:ascii="Franklin Gothic Book" w:hAnsi="Franklin Gothic Book"/>
          <w:sz w:val="20"/>
          <w:szCs w:val="20"/>
        </w:rPr>
      </w:pPr>
      <w:r w:rsidRPr="004037B9">
        <w:rPr>
          <w:rFonts w:ascii="Franklin Gothic Book" w:hAnsi="Franklin Gothic Book"/>
          <w:sz w:val="20"/>
          <w:szCs w:val="20"/>
        </w:rPr>
        <w:t xml:space="preserve">Form 1120S (S Corporation) </w:t>
      </w:r>
      <w:r w:rsidRPr="004037B9">
        <w:rPr>
          <w:rFonts w:ascii="Franklin Gothic Book" w:hAnsi="Franklin Gothic Book"/>
          <w:sz w:val="20"/>
          <w:szCs w:val="20"/>
          <w:u w:val="single"/>
        </w:rPr>
        <w:t>and</w:t>
      </w:r>
      <w:r w:rsidRPr="004037B9">
        <w:rPr>
          <w:rFonts w:ascii="Franklin Gothic Book" w:hAnsi="Franklin Gothic Book"/>
          <w:sz w:val="20"/>
          <w:szCs w:val="20"/>
        </w:rPr>
        <w:t xml:space="preserve"> Schedule K-1s </w:t>
      </w:r>
    </w:p>
    <w:p w14:paraId="2A040799" w14:textId="77777777" w:rsidR="002903AF" w:rsidRDefault="007E0145" w:rsidP="002903AF">
      <w:pPr>
        <w:numPr>
          <w:ilvl w:val="0"/>
          <w:numId w:val="4"/>
        </w:numPr>
        <w:tabs>
          <w:tab w:val="left" w:pos="0"/>
          <w:tab w:val="num" w:pos="720"/>
          <w:tab w:val="right" w:pos="4544"/>
        </w:tabs>
        <w:rPr>
          <w:rFonts w:ascii="Franklin Gothic Book" w:hAnsi="Franklin Gothic Book"/>
          <w:b/>
          <w:sz w:val="20"/>
          <w:szCs w:val="20"/>
        </w:rPr>
      </w:pPr>
      <w:r w:rsidRPr="00695217">
        <w:rPr>
          <w:rFonts w:ascii="Franklin Gothic Book" w:hAnsi="Franklin Gothic Book"/>
          <w:sz w:val="20"/>
          <w:szCs w:val="20"/>
        </w:rPr>
        <w:t>Form 1120 (C Corporation) (Officers must appear on UC/Payroll as FT employees)</w:t>
      </w:r>
    </w:p>
    <w:p w14:paraId="77A44C93" w14:textId="77777777" w:rsidR="007E0145" w:rsidRPr="002903AF" w:rsidRDefault="007E0145" w:rsidP="005B5A35">
      <w:pPr>
        <w:numPr>
          <w:ilvl w:val="1"/>
          <w:numId w:val="4"/>
        </w:numPr>
        <w:tabs>
          <w:tab w:val="left" w:pos="0"/>
          <w:tab w:val="right" w:pos="4544"/>
        </w:tabs>
        <w:rPr>
          <w:rFonts w:ascii="Franklin Gothic Book" w:hAnsi="Franklin Gothic Book"/>
          <w:b/>
          <w:sz w:val="20"/>
          <w:szCs w:val="20"/>
        </w:rPr>
      </w:pPr>
      <w:r w:rsidRPr="002903AF">
        <w:rPr>
          <w:rFonts w:ascii="Franklin Gothic Book" w:hAnsi="Franklin Gothic Book"/>
          <w:sz w:val="20"/>
          <w:szCs w:val="20"/>
        </w:rPr>
        <w:t xml:space="preserve">Form 1125-E – Can show compensation paid to officers </w:t>
      </w:r>
    </w:p>
    <w:p w14:paraId="751A94FE" w14:textId="77777777" w:rsidR="007E0145" w:rsidRPr="002903AF" w:rsidRDefault="007E0145" w:rsidP="002903AF">
      <w:pPr>
        <w:numPr>
          <w:ilvl w:val="0"/>
          <w:numId w:val="4"/>
        </w:numPr>
        <w:tabs>
          <w:tab w:val="left" w:pos="0"/>
          <w:tab w:val="right" w:pos="4544"/>
        </w:tabs>
        <w:spacing w:after="120"/>
        <w:rPr>
          <w:rFonts w:ascii="Franklin Gothic Book" w:hAnsi="Franklin Gothic Book"/>
          <w:b/>
          <w:sz w:val="20"/>
          <w:szCs w:val="20"/>
        </w:rPr>
      </w:pPr>
      <w:r w:rsidRPr="002903AF">
        <w:rPr>
          <w:rFonts w:ascii="Franklin Gothic Book" w:hAnsi="Franklin Gothic Book"/>
          <w:sz w:val="20"/>
          <w:szCs w:val="20"/>
        </w:rPr>
        <w:t>Form 990 (Religious/Non-Profit Organizations)</w:t>
      </w:r>
    </w:p>
    <w:p w14:paraId="17D2BC34" w14:textId="7FC37354" w:rsidR="007E0145" w:rsidRPr="00695217" w:rsidRDefault="007E0145" w:rsidP="007E0145">
      <w:pPr>
        <w:pStyle w:val="ListParagraph"/>
        <w:numPr>
          <w:ilvl w:val="0"/>
          <w:numId w:val="5"/>
        </w:numPr>
        <w:tabs>
          <w:tab w:val="left" w:pos="0"/>
          <w:tab w:val="right" w:pos="4544"/>
        </w:tabs>
        <w:ind w:left="360"/>
        <w:rPr>
          <w:rFonts w:ascii="Franklin Gothic Book" w:hAnsi="Franklin Gothic Book"/>
          <w:color w:val="auto"/>
          <w:sz w:val="20"/>
          <w:szCs w:val="20"/>
        </w:rPr>
      </w:pPr>
      <w:r w:rsidRPr="00695217">
        <w:rPr>
          <w:rFonts w:ascii="Franklin Gothic Book" w:hAnsi="Franklin Gothic Book"/>
          <w:b/>
          <w:color w:val="auto"/>
          <w:sz w:val="20"/>
          <w:szCs w:val="20"/>
        </w:rPr>
        <w:t xml:space="preserve">New “Start-up” Businesses </w:t>
      </w:r>
      <w:r w:rsidRPr="00695217">
        <w:rPr>
          <w:rFonts w:ascii="Franklin Gothic Book" w:hAnsi="Franklin Gothic Book"/>
          <w:color w:val="auto"/>
          <w:sz w:val="20"/>
          <w:szCs w:val="20"/>
        </w:rPr>
        <w:t>– Must provide ALL the following documents:</w:t>
      </w:r>
    </w:p>
    <w:p w14:paraId="0A8AC7F9" w14:textId="77777777" w:rsidR="007E0145" w:rsidRPr="00695217" w:rsidRDefault="007E0145" w:rsidP="007E0145">
      <w:pPr>
        <w:numPr>
          <w:ilvl w:val="1"/>
          <w:numId w:val="5"/>
        </w:numPr>
        <w:tabs>
          <w:tab w:val="left" w:pos="0"/>
          <w:tab w:val="right" w:pos="4544"/>
        </w:tabs>
        <w:rPr>
          <w:rFonts w:ascii="Franklin Gothic Book" w:hAnsi="Franklin Gothic Book"/>
          <w:color w:val="auto"/>
          <w:sz w:val="20"/>
          <w:szCs w:val="20"/>
        </w:rPr>
      </w:pPr>
      <w:r w:rsidRPr="00695217">
        <w:rPr>
          <w:rFonts w:ascii="Franklin Gothic Book" w:hAnsi="Franklin Gothic Book"/>
          <w:color w:val="auto"/>
          <w:sz w:val="20"/>
          <w:szCs w:val="20"/>
        </w:rPr>
        <w:t>SS-4 letter received from the IRS showing the EIN assignment</w:t>
      </w:r>
    </w:p>
    <w:p w14:paraId="09264DF6" w14:textId="77777777" w:rsidR="007E0145" w:rsidRPr="00695217" w:rsidRDefault="007E0145" w:rsidP="007E0145">
      <w:pPr>
        <w:numPr>
          <w:ilvl w:val="1"/>
          <w:numId w:val="5"/>
        </w:numPr>
        <w:tabs>
          <w:tab w:val="left" w:pos="0"/>
          <w:tab w:val="right" w:pos="4544"/>
        </w:tabs>
        <w:rPr>
          <w:rFonts w:ascii="Franklin Gothic Book" w:hAnsi="Franklin Gothic Book"/>
          <w:color w:val="auto"/>
          <w:sz w:val="20"/>
          <w:szCs w:val="20"/>
        </w:rPr>
      </w:pPr>
      <w:r w:rsidRPr="00695217">
        <w:rPr>
          <w:rFonts w:ascii="Franklin Gothic Book" w:hAnsi="Franklin Gothic Book"/>
          <w:color w:val="auto"/>
          <w:sz w:val="20"/>
          <w:szCs w:val="20"/>
        </w:rPr>
        <w:t>If UC report has not yet been filed, then the payroll listing for ALL employees annotated by employer</w:t>
      </w:r>
    </w:p>
    <w:p w14:paraId="1D899A2E" w14:textId="084E24B2" w:rsidR="007E0145" w:rsidRPr="00695217" w:rsidRDefault="007E0145" w:rsidP="007E0145">
      <w:pPr>
        <w:pStyle w:val="ListParagraph"/>
        <w:numPr>
          <w:ilvl w:val="1"/>
          <w:numId w:val="5"/>
        </w:numPr>
        <w:tabs>
          <w:tab w:val="left" w:pos="0"/>
          <w:tab w:val="right" w:pos="4544"/>
        </w:tabs>
        <w:rPr>
          <w:rFonts w:ascii="Franklin Gothic Book" w:hAnsi="Franklin Gothic Book"/>
          <w:strike/>
          <w:color w:val="auto"/>
          <w:sz w:val="20"/>
          <w:szCs w:val="20"/>
        </w:rPr>
      </w:pPr>
      <w:r w:rsidRPr="00695217">
        <w:rPr>
          <w:rFonts w:ascii="Franklin Gothic Book" w:hAnsi="Franklin Gothic Book"/>
          <w:color w:val="auto"/>
          <w:sz w:val="20"/>
          <w:szCs w:val="20"/>
        </w:rPr>
        <w:t xml:space="preserve">New Employee Affidavit – </w:t>
      </w:r>
      <w:r>
        <w:rPr>
          <w:rFonts w:ascii="Franklin Gothic Book" w:hAnsi="Franklin Gothic Book"/>
          <w:color w:val="auto"/>
          <w:sz w:val="20"/>
          <w:szCs w:val="20"/>
        </w:rPr>
        <w:t>Only f</w:t>
      </w:r>
      <w:r w:rsidRPr="00695217">
        <w:rPr>
          <w:rFonts w:ascii="Franklin Gothic Book" w:hAnsi="Franklin Gothic Book"/>
          <w:color w:val="auto"/>
          <w:sz w:val="20"/>
          <w:szCs w:val="20"/>
        </w:rPr>
        <w:t>or any new employees that do not yet appear on the</w:t>
      </w:r>
      <w:r w:rsidR="00C611EF">
        <w:rPr>
          <w:rFonts w:ascii="Franklin Gothic Book" w:hAnsi="Franklin Gothic Book"/>
          <w:color w:val="auto"/>
          <w:sz w:val="20"/>
          <w:szCs w:val="20"/>
        </w:rPr>
        <w:t xml:space="preserve"> UC report or have not had payroll run by time of new sales submission</w:t>
      </w:r>
    </w:p>
    <w:p w14:paraId="42EC98F3" w14:textId="77777777" w:rsidR="00C12466" w:rsidRPr="009D061B" w:rsidRDefault="00A417A7" w:rsidP="009D061B">
      <w:pPr>
        <w:pStyle w:val="ListParagraph"/>
        <w:numPr>
          <w:ilvl w:val="1"/>
          <w:numId w:val="5"/>
        </w:numPr>
        <w:tabs>
          <w:tab w:val="left" w:pos="0"/>
          <w:tab w:val="right" w:pos="4544"/>
        </w:tabs>
        <w:autoSpaceDE w:val="0"/>
        <w:autoSpaceDN w:val="0"/>
        <w:rPr>
          <w:rFonts w:ascii="Franklin Gothic Book" w:hAnsi="Franklin Gothic Book"/>
          <w:b/>
          <w:color w:val="002060"/>
          <w:sz w:val="20"/>
          <w:szCs w:val="20"/>
          <w:u w:val="single"/>
          <w:lang w:val="en"/>
        </w:rPr>
      </w:pPr>
      <w:r w:rsidRPr="009D061B">
        <w:rPr>
          <w:rFonts w:ascii="Franklin Gothic Book" w:hAnsi="Franklin Gothic Book"/>
          <w:color w:val="auto"/>
          <w:sz w:val="20"/>
          <w:szCs w:val="20"/>
        </w:rPr>
        <w:t xml:space="preserve">New </w:t>
      </w:r>
      <w:r w:rsidR="007E0145" w:rsidRPr="009D061B">
        <w:rPr>
          <w:rFonts w:ascii="Franklin Gothic Book" w:hAnsi="Franklin Gothic Book"/>
          <w:color w:val="auto"/>
          <w:sz w:val="20"/>
          <w:szCs w:val="20"/>
        </w:rPr>
        <w:t>Start Up Business Affidavit – Only to be used if the UC report or payroll is not yet available</w:t>
      </w:r>
    </w:p>
    <w:p w14:paraId="09B46BA3" w14:textId="77777777" w:rsidR="001A6002" w:rsidRPr="002903AF" w:rsidRDefault="001A6002" w:rsidP="001A6002">
      <w:pPr>
        <w:pStyle w:val="ListParagraph"/>
        <w:tabs>
          <w:tab w:val="left" w:pos="0"/>
          <w:tab w:val="right" w:pos="4544"/>
        </w:tabs>
        <w:autoSpaceDE w:val="0"/>
        <w:autoSpaceDN w:val="0"/>
        <w:spacing w:after="120"/>
        <w:ind w:left="360"/>
        <w:rPr>
          <w:rFonts w:ascii="Franklin Gothic Book" w:hAnsi="Franklin Gothic Book"/>
          <w:b/>
          <w:color w:val="002060"/>
          <w:sz w:val="20"/>
          <w:szCs w:val="20"/>
          <w:u w:val="single"/>
          <w:lang w:val="en"/>
        </w:rPr>
      </w:pPr>
    </w:p>
    <w:p w14:paraId="6991F905" w14:textId="77777777" w:rsidR="007E0145" w:rsidRDefault="007E0145" w:rsidP="006856D9">
      <w:pPr>
        <w:tabs>
          <w:tab w:val="left" w:pos="8300"/>
        </w:tabs>
        <w:rPr>
          <w:rFonts w:ascii="Franklin Gothic Book" w:hAnsi="Franklin Gothic Book"/>
          <w:sz w:val="18"/>
          <w:szCs w:val="18"/>
        </w:rPr>
      </w:pPr>
      <w:r w:rsidRPr="00695217">
        <w:rPr>
          <w:rFonts w:ascii="Franklin Gothic Book" w:hAnsi="Franklin Gothic Book"/>
          <w:b/>
          <w:sz w:val="18"/>
          <w:szCs w:val="18"/>
          <w:u w:val="single"/>
        </w:rPr>
        <w:t>Note</w:t>
      </w:r>
      <w:r w:rsidRPr="00695217">
        <w:rPr>
          <w:rFonts w:ascii="Franklin Gothic Book" w:hAnsi="Franklin Gothic Book"/>
          <w:b/>
          <w:sz w:val="18"/>
          <w:szCs w:val="18"/>
        </w:rPr>
        <w:t xml:space="preserve">:  </w:t>
      </w:r>
      <w:r w:rsidRPr="00695217">
        <w:rPr>
          <w:rFonts w:ascii="Franklin Gothic Book" w:hAnsi="Franklin Gothic Book"/>
          <w:sz w:val="18"/>
          <w:szCs w:val="18"/>
        </w:rPr>
        <w:t xml:space="preserve">Information on required tax documents </w:t>
      </w:r>
      <w:r w:rsidRPr="00695217">
        <w:rPr>
          <w:rFonts w:ascii="Franklin Gothic Book" w:hAnsi="Franklin Gothic Book"/>
          <w:b/>
          <w:sz w:val="18"/>
          <w:szCs w:val="18"/>
          <w:u w:val="single"/>
        </w:rPr>
        <w:t>should NOT be omitted or altered in any way</w:t>
      </w:r>
      <w:r w:rsidRPr="00695217">
        <w:rPr>
          <w:rFonts w:ascii="Franklin Gothic Book" w:hAnsi="Franklin Gothic Book"/>
          <w:sz w:val="18"/>
          <w:szCs w:val="18"/>
        </w:rPr>
        <w:t xml:space="preserve"> as it affords Underwriting the ability to determine whether a group is a viable full-time business and how many owners/employees are eligible for group coverage.  Wage/income information is only used to validate owner/employee eligibility based on weekly hour/probationary requirements and will </w:t>
      </w:r>
      <w:r w:rsidR="000525C8">
        <w:rPr>
          <w:rFonts w:ascii="Franklin Gothic Book" w:hAnsi="Franklin Gothic Book"/>
          <w:sz w:val="18"/>
          <w:szCs w:val="18"/>
        </w:rPr>
        <w:t xml:space="preserve">be </w:t>
      </w:r>
      <w:r w:rsidRPr="00695217">
        <w:rPr>
          <w:rFonts w:ascii="Franklin Gothic Book" w:hAnsi="Franklin Gothic Book"/>
          <w:sz w:val="18"/>
          <w:szCs w:val="18"/>
        </w:rPr>
        <w:t>kept strictly confidential as noted in the terms below.  Underwriting reserves the right to request additional information not listed above when deemed necessary.</w:t>
      </w:r>
    </w:p>
    <w:p w14:paraId="200B267C" w14:textId="77777777" w:rsidR="00DE0E77" w:rsidRDefault="00DE0E77" w:rsidP="002903AF">
      <w:pPr>
        <w:autoSpaceDE w:val="0"/>
        <w:autoSpaceDN w:val="0"/>
        <w:adjustRightInd w:val="0"/>
        <w:rPr>
          <w:rFonts w:ascii="Franklin Gothic Book" w:hAnsi="Franklin Gothic Book" w:cs="FranklinGothicBook,Italic"/>
          <w:i/>
          <w:iCs/>
          <w:strike/>
          <w:sz w:val="16"/>
          <w:szCs w:val="16"/>
        </w:rPr>
      </w:pPr>
    </w:p>
    <w:p w14:paraId="66D02B93" w14:textId="77777777" w:rsidR="00DE0E77" w:rsidRPr="00DE0E77" w:rsidRDefault="00DE0E77" w:rsidP="002903AF">
      <w:pPr>
        <w:autoSpaceDE w:val="0"/>
        <w:autoSpaceDN w:val="0"/>
        <w:adjustRightInd w:val="0"/>
      </w:pPr>
    </w:p>
    <w:sectPr w:rsidR="00DE0E77" w:rsidRPr="00DE0E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F76E7" w14:textId="77777777" w:rsidR="009B1D23" w:rsidRDefault="009B1D23" w:rsidP="007E0145">
      <w:r>
        <w:separator/>
      </w:r>
    </w:p>
  </w:endnote>
  <w:endnote w:type="continuationSeparator" w:id="0">
    <w:p w14:paraId="19BABFDD" w14:textId="77777777" w:rsidR="009B1D23" w:rsidRDefault="009B1D23" w:rsidP="007E0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GothicBook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899D" w14:textId="77777777" w:rsidR="009847F1" w:rsidRDefault="009847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508D1" w14:textId="77777777" w:rsidR="001A6002" w:rsidRDefault="001A6002">
    <w:pPr>
      <w:pStyle w:val="Footer"/>
      <w:rPr>
        <w:rFonts w:ascii="Franklin Gothic Book" w:hAnsi="Franklin Gothic Book"/>
        <w:sz w:val="18"/>
        <w:szCs w:val="18"/>
      </w:rPr>
    </w:pPr>
  </w:p>
  <w:p w14:paraId="594A6E86" w14:textId="77777777" w:rsidR="009847F1" w:rsidRPr="009847F1" w:rsidRDefault="001A6002" w:rsidP="001A6002">
    <w:pPr>
      <w:ind w:right="-8580"/>
      <w:textAlignment w:val="baseline"/>
      <w:rPr>
        <w:rFonts w:ascii="Franklin Gothic Book" w:eastAsia="PMingLiU" w:hAnsi="Franklin Gothic Book"/>
        <w:color w:val="auto"/>
        <w:sz w:val="16"/>
        <w:szCs w:val="16"/>
      </w:rPr>
    </w:pPr>
    <w:r w:rsidRPr="009847F1">
      <w:rPr>
        <w:rFonts w:ascii="Franklin Gothic Book" w:eastAsia="PMingLiU" w:hAnsi="Franklin Gothic Book"/>
        <w:color w:val="auto"/>
        <w:sz w:val="16"/>
        <w:szCs w:val="16"/>
      </w:rPr>
      <w:t>Health benefits or health benefit administration may be provided by or through Highmark Blue Cross Blue Shield</w:t>
    </w:r>
    <w:r w:rsidR="009847F1" w:rsidRPr="009847F1">
      <w:rPr>
        <w:rFonts w:ascii="Franklin Gothic Book" w:eastAsia="PMingLiU" w:hAnsi="Franklin Gothic Book"/>
        <w:color w:val="auto"/>
        <w:sz w:val="16"/>
        <w:szCs w:val="16"/>
      </w:rPr>
      <w:t xml:space="preserve"> Western New York</w:t>
    </w:r>
    <w:r w:rsidRPr="009847F1">
      <w:rPr>
        <w:rFonts w:ascii="Franklin Gothic Book" w:eastAsia="PMingLiU" w:hAnsi="Franklin Gothic Book"/>
        <w:color w:val="auto"/>
        <w:sz w:val="16"/>
        <w:szCs w:val="16"/>
      </w:rPr>
      <w:t xml:space="preserve"> which </w:t>
    </w:r>
    <w:r w:rsidR="009847F1" w:rsidRPr="009847F1">
      <w:rPr>
        <w:rFonts w:ascii="Franklin Gothic Book" w:eastAsia="PMingLiU" w:hAnsi="Franklin Gothic Book"/>
        <w:color w:val="auto"/>
        <w:sz w:val="16"/>
        <w:szCs w:val="16"/>
      </w:rPr>
      <w:t>is an</w:t>
    </w:r>
    <w:r w:rsidRPr="009847F1">
      <w:rPr>
        <w:rFonts w:ascii="Franklin Gothic Book" w:eastAsia="PMingLiU" w:hAnsi="Franklin Gothic Book"/>
        <w:color w:val="auto"/>
        <w:sz w:val="16"/>
        <w:szCs w:val="16"/>
      </w:rPr>
      <w:t xml:space="preserve"> </w:t>
    </w:r>
  </w:p>
  <w:p w14:paraId="2320B885" w14:textId="77777777" w:rsidR="009847F1" w:rsidRPr="009847F1" w:rsidRDefault="001A6002" w:rsidP="001A6002">
    <w:pPr>
      <w:ind w:right="-8580"/>
      <w:textAlignment w:val="baseline"/>
      <w:rPr>
        <w:rFonts w:ascii="Franklin Gothic Book" w:eastAsia="PMingLiU" w:hAnsi="Franklin Gothic Book"/>
        <w:color w:val="auto"/>
        <w:sz w:val="16"/>
        <w:szCs w:val="16"/>
      </w:rPr>
    </w:pPr>
    <w:r w:rsidRPr="009847F1">
      <w:rPr>
        <w:rFonts w:ascii="Franklin Gothic Book" w:eastAsia="PMingLiU" w:hAnsi="Franklin Gothic Book"/>
        <w:color w:val="auto"/>
        <w:sz w:val="16"/>
        <w:szCs w:val="16"/>
      </w:rPr>
      <w:t>independent licensee of the Blue Cross and Blue Shield Association. The</w:t>
    </w:r>
    <w:r w:rsidR="009847F1" w:rsidRPr="009847F1">
      <w:rPr>
        <w:rFonts w:ascii="Franklin Gothic Book" w:eastAsia="PMingLiU" w:hAnsi="Franklin Gothic Book"/>
        <w:color w:val="auto"/>
        <w:sz w:val="16"/>
        <w:szCs w:val="16"/>
      </w:rPr>
      <w:t xml:space="preserve"> </w:t>
    </w:r>
    <w:r w:rsidRPr="009847F1">
      <w:rPr>
        <w:rFonts w:ascii="Franklin Gothic Book" w:eastAsia="PMingLiU" w:hAnsi="Franklin Gothic Book"/>
        <w:color w:val="auto"/>
        <w:sz w:val="16"/>
        <w:szCs w:val="16"/>
      </w:rPr>
      <w:t xml:space="preserve">Claims Administrator/Insurer complies with applicable Federal civil rights </w:t>
    </w:r>
  </w:p>
  <w:p w14:paraId="08B92071" w14:textId="39538FAC" w:rsidR="001A6002" w:rsidRPr="009847F1" w:rsidRDefault="001A6002" w:rsidP="001A6002">
    <w:pPr>
      <w:ind w:right="-8580"/>
      <w:textAlignment w:val="baseline"/>
      <w:rPr>
        <w:rFonts w:ascii="Franklin Gothic Book" w:eastAsia="PMingLiU" w:hAnsi="Franklin Gothic Book"/>
        <w:color w:val="auto"/>
        <w:sz w:val="16"/>
        <w:szCs w:val="16"/>
      </w:rPr>
    </w:pPr>
    <w:r w:rsidRPr="009847F1">
      <w:rPr>
        <w:rFonts w:ascii="Franklin Gothic Book" w:eastAsia="PMingLiU" w:hAnsi="Franklin Gothic Book"/>
        <w:color w:val="auto"/>
        <w:sz w:val="16"/>
        <w:szCs w:val="16"/>
      </w:rPr>
      <w:t xml:space="preserve">laws and does not discriminate </w:t>
    </w:r>
    <w:proofErr w:type="gramStart"/>
    <w:r w:rsidRPr="009847F1">
      <w:rPr>
        <w:rFonts w:ascii="Franklin Gothic Book" w:eastAsia="PMingLiU" w:hAnsi="Franklin Gothic Book"/>
        <w:color w:val="auto"/>
        <w:sz w:val="16"/>
        <w:szCs w:val="16"/>
      </w:rPr>
      <w:t>on the basis of</w:t>
    </w:r>
    <w:proofErr w:type="gramEnd"/>
    <w:r w:rsidRPr="009847F1">
      <w:rPr>
        <w:rFonts w:ascii="Franklin Gothic Book" w:eastAsia="PMingLiU" w:hAnsi="Franklin Gothic Book"/>
        <w:color w:val="auto"/>
        <w:sz w:val="16"/>
        <w:szCs w:val="16"/>
      </w:rPr>
      <w:t xml:space="preserve"> race, color, national origin, age, disability, or sex.</w:t>
    </w:r>
  </w:p>
  <w:p w14:paraId="411E4154" w14:textId="77777777" w:rsidR="001A6002" w:rsidRDefault="001A6002">
    <w:pPr>
      <w:pStyle w:val="Footer"/>
      <w:rPr>
        <w:rFonts w:ascii="Franklin Gothic Book" w:hAnsi="Franklin Gothic Book"/>
        <w:sz w:val="18"/>
        <w:szCs w:val="18"/>
      </w:rPr>
    </w:pPr>
  </w:p>
  <w:p w14:paraId="40BD08C9" w14:textId="0C903BAB" w:rsidR="007E0145" w:rsidRDefault="001A6002">
    <w:pPr>
      <w:pStyle w:val="Footer"/>
    </w:pPr>
    <w:r>
      <w:rPr>
        <w:rFonts w:ascii="Franklin Gothic Book" w:hAnsi="Franklin Gothic Book"/>
        <w:sz w:val="18"/>
        <w:szCs w:val="18"/>
      </w:rPr>
      <w:tab/>
    </w:r>
    <w:r>
      <w:rPr>
        <w:rFonts w:ascii="Franklin Gothic Book" w:hAnsi="Franklin Gothic Book"/>
        <w:sz w:val="18"/>
        <w:szCs w:val="18"/>
      </w:rPr>
      <w:tab/>
    </w:r>
    <w:r w:rsidR="00574AA6">
      <w:rPr>
        <w:rFonts w:ascii="Franklin Gothic Book" w:hAnsi="Franklin Gothic Book"/>
        <w:sz w:val="18"/>
        <w:szCs w:val="18"/>
      </w:rPr>
      <w:t xml:space="preserve">Revised </w:t>
    </w:r>
    <w:r w:rsidR="00371413">
      <w:rPr>
        <w:rFonts w:ascii="Franklin Gothic Book" w:hAnsi="Franklin Gothic Book"/>
        <w:sz w:val="18"/>
        <w:szCs w:val="18"/>
      </w:rPr>
      <w:t>4</w:t>
    </w:r>
    <w:r>
      <w:rPr>
        <w:rFonts w:ascii="Franklin Gothic Book" w:hAnsi="Franklin Gothic Book"/>
        <w:sz w:val="18"/>
        <w:szCs w:val="18"/>
      </w:rPr>
      <w:t>/</w:t>
    </w:r>
    <w:r w:rsidR="00371413">
      <w:rPr>
        <w:rFonts w:ascii="Franklin Gothic Book" w:hAnsi="Franklin Gothic Book"/>
        <w:sz w:val="18"/>
        <w:szCs w:val="18"/>
      </w:rPr>
      <w:t>2</w:t>
    </w:r>
    <w:r w:rsidR="009847F1">
      <w:rPr>
        <w:rFonts w:ascii="Franklin Gothic Book" w:hAnsi="Franklin Gothic Book"/>
        <w:sz w:val="18"/>
        <w:szCs w:val="18"/>
      </w:rPr>
      <w:t>9</w:t>
    </w:r>
    <w:r>
      <w:rPr>
        <w:rFonts w:ascii="Franklin Gothic Book" w:hAnsi="Franklin Gothic Book"/>
        <w:sz w:val="18"/>
        <w:szCs w:val="18"/>
      </w:rPr>
      <w:t>/202</w:t>
    </w:r>
    <w:r w:rsidR="009847F1">
      <w:rPr>
        <w:rFonts w:ascii="Franklin Gothic Book" w:hAnsi="Franklin Gothic Book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FECD4" w14:textId="77777777" w:rsidR="009847F1" w:rsidRDefault="00984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E6624" w14:textId="77777777" w:rsidR="009B1D23" w:rsidRDefault="009B1D23" w:rsidP="007E0145">
      <w:r>
        <w:separator/>
      </w:r>
    </w:p>
  </w:footnote>
  <w:footnote w:type="continuationSeparator" w:id="0">
    <w:p w14:paraId="66234ABF" w14:textId="77777777" w:rsidR="009B1D23" w:rsidRDefault="009B1D23" w:rsidP="007E0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1D7B2" w14:textId="77777777" w:rsidR="009847F1" w:rsidRDefault="009847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E55B1" w14:textId="26064C67" w:rsidR="007E0145" w:rsidRDefault="009847F1" w:rsidP="00756245">
    <w:pPr>
      <w:pStyle w:val="Header"/>
      <w:ind w:left="-270"/>
    </w:pPr>
    <w:r>
      <w:rPr>
        <w:noProof/>
      </w:rPr>
      <w:drawing>
        <wp:inline distT="0" distB="0" distL="0" distR="0" wp14:anchorId="58C0CE92" wp14:editId="16646F16">
          <wp:extent cx="2106930" cy="405765"/>
          <wp:effectExtent l="0" t="0" r="762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97197" w14:textId="77777777" w:rsidR="009847F1" w:rsidRDefault="009847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A484E"/>
    <w:multiLevelType w:val="hybridMultilevel"/>
    <w:tmpl w:val="CF0445C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4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2BE3719C"/>
    <w:multiLevelType w:val="hybridMultilevel"/>
    <w:tmpl w:val="61EE46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C992FCC"/>
    <w:multiLevelType w:val="hybridMultilevel"/>
    <w:tmpl w:val="C7A0E1C2"/>
    <w:lvl w:ilvl="0" w:tplc="2F70443A">
      <w:start w:val="1"/>
      <w:numFmt w:val="bullet"/>
      <w:lvlText w:val=""/>
      <w:lvlJc w:val="left"/>
      <w:pPr>
        <w:ind w:left="720" w:hanging="648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153A0"/>
    <w:multiLevelType w:val="hybridMultilevel"/>
    <w:tmpl w:val="ABBA6A7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B800CA"/>
    <w:multiLevelType w:val="hybridMultilevel"/>
    <w:tmpl w:val="BE346524"/>
    <w:lvl w:ilvl="0" w:tplc="F9E8CFC8">
      <w:start w:val="1"/>
      <w:numFmt w:val="bullet"/>
      <w:lvlText w:val="o"/>
      <w:lvlJc w:val="left"/>
      <w:pPr>
        <w:ind w:left="1915" w:hanging="47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53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11" w:hanging="360"/>
      </w:pPr>
      <w:rPr>
        <w:rFonts w:ascii="Wingdings" w:hAnsi="Wingdings" w:hint="default"/>
      </w:rPr>
    </w:lvl>
  </w:abstractNum>
  <w:abstractNum w:abstractNumId="5" w15:restartNumberingAfterBreak="0">
    <w:nsid w:val="486E54BE"/>
    <w:multiLevelType w:val="hybridMultilevel"/>
    <w:tmpl w:val="1A5A6F2E"/>
    <w:lvl w:ilvl="0" w:tplc="340C1034">
      <w:numFmt w:val="bullet"/>
      <w:lvlText w:val=""/>
      <w:lvlJc w:val="left"/>
      <w:pPr>
        <w:ind w:left="81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51DB77B9"/>
    <w:multiLevelType w:val="hybridMultilevel"/>
    <w:tmpl w:val="D6B43528"/>
    <w:lvl w:ilvl="0" w:tplc="B582E73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8126CB4"/>
    <w:multiLevelType w:val="hybridMultilevel"/>
    <w:tmpl w:val="B03C82BE"/>
    <w:lvl w:ilvl="0" w:tplc="4AAE7E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996EA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6396E"/>
    <w:multiLevelType w:val="hybridMultilevel"/>
    <w:tmpl w:val="80E09DA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8111A74"/>
    <w:multiLevelType w:val="hybridMultilevel"/>
    <w:tmpl w:val="EEB67B30"/>
    <w:lvl w:ilvl="0" w:tplc="2F70443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475A02"/>
    <w:multiLevelType w:val="multilevel"/>
    <w:tmpl w:val="8C564BA8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trike w:val="0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trike w:val="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 w16cid:durableId="2012902831">
    <w:abstractNumId w:val="10"/>
  </w:num>
  <w:num w:numId="2" w16cid:durableId="1672297607">
    <w:abstractNumId w:val="2"/>
  </w:num>
  <w:num w:numId="3" w16cid:durableId="426459385">
    <w:abstractNumId w:val="3"/>
  </w:num>
  <w:num w:numId="4" w16cid:durableId="624165723">
    <w:abstractNumId w:val="0"/>
  </w:num>
  <w:num w:numId="5" w16cid:durableId="312565277">
    <w:abstractNumId w:val="7"/>
  </w:num>
  <w:num w:numId="6" w16cid:durableId="274799350">
    <w:abstractNumId w:val="8"/>
  </w:num>
  <w:num w:numId="7" w16cid:durableId="796684096">
    <w:abstractNumId w:val="1"/>
  </w:num>
  <w:num w:numId="8" w16cid:durableId="1469784227">
    <w:abstractNumId w:val="9"/>
  </w:num>
  <w:num w:numId="9" w16cid:durableId="394351535">
    <w:abstractNumId w:val="6"/>
  </w:num>
  <w:num w:numId="10" w16cid:durableId="1431318228">
    <w:abstractNumId w:val="5"/>
  </w:num>
  <w:num w:numId="11" w16cid:durableId="3736980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</w:docVars>
  <w:rsids>
    <w:rsidRoot w:val="007E0145"/>
    <w:rsid w:val="000525C8"/>
    <w:rsid w:val="000F6570"/>
    <w:rsid w:val="001457B0"/>
    <w:rsid w:val="00152938"/>
    <w:rsid w:val="001A6002"/>
    <w:rsid w:val="002903AF"/>
    <w:rsid w:val="00292409"/>
    <w:rsid w:val="00323C03"/>
    <w:rsid w:val="00350A72"/>
    <w:rsid w:val="0035307A"/>
    <w:rsid w:val="00371413"/>
    <w:rsid w:val="00377097"/>
    <w:rsid w:val="003B3553"/>
    <w:rsid w:val="003F0414"/>
    <w:rsid w:val="003F3540"/>
    <w:rsid w:val="00571BB7"/>
    <w:rsid w:val="00574AA6"/>
    <w:rsid w:val="005B5A35"/>
    <w:rsid w:val="005C444B"/>
    <w:rsid w:val="005C63D5"/>
    <w:rsid w:val="006856D9"/>
    <w:rsid w:val="00750133"/>
    <w:rsid w:val="00756245"/>
    <w:rsid w:val="00790BE2"/>
    <w:rsid w:val="007E0145"/>
    <w:rsid w:val="00857518"/>
    <w:rsid w:val="008E7E45"/>
    <w:rsid w:val="009847F1"/>
    <w:rsid w:val="00990BFE"/>
    <w:rsid w:val="009B1D23"/>
    <w:rsid w:val="009D061B"/>
    <w:rsid w:val="00A417A7"/>
    <w:rsid w:val="00A6530F"/>
    <w:rsid w:val="00A905F6"/>
    <w:rsid w:val="00A97D67"/>
    <w:rsid w:val="00AC6709"/>
    <w:rsid w:val="00AD5F1F"/>
    <w:rsid w:val="00B12632"/>
    <w:rsid w:val="00C12466"/>
    <w:rsid w:val="00C31889"/>
    <w:rsid w:val="00C611EF"/>
    <w:rsid w:val="00D015B5"/>
    <w:rsid w:val="00D265E2"/>
    <w:rsid w:val="00DA7D0F"/>
    <w:rsid w:val="00DE0E77"/>
    <w:rsid w:val="00E5061C"/>
    <w:rsid w:val="00E800FB"/>
    <w:rsid w:val="00EC41ED"/>
    <w:rsid w:val="00F643AE"/>
    <w:rsid w:val="00FA6611"/>
    <w:rsid w:val="00FB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87CB6"/>
  <w15:docId w15:val="{AFCB1DA0-2AD5-458B-A1B9-EBBCC517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145"/>
    <w:pPr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0145"/>
  </w:style>
  <w:style w:type="paragraph" w:styleId="Footer">
    <w:name w:val="footer"/>
    <w:basedOn w:val="Normal"/>
    <w:link w:val="FooterChar"/>
    <w:uiPriority w:val="99"/>
    <w:unhideWhenUsed/>
    <w:rsid w:val="007E0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145"/>
  </w:style>
  <w:style w:type="paragraph" w:styleId="BalloonText">
    <w:name w:val="Balloon Text"/>
    <w:basedOn w:val="Normal"/>
    <w:link w:val="BalloonTextChar"/>
    <w:uiPriority w:val="99"/>
    <w:semiHidden/>
    <w:unhideWhenUsed/>
    <w:rsid w:val="007E01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1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0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Highmark, Inc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Highmark</dc:creator>
  <cp:lastModifiedBy>McGuire, Steven (Highmark Western and Northeastern New York Inc)</cp:lastModifiedBy>
  <cp:revision>13</cp:revision>
  <dcterms:created xsi:type="dcterms:W3CDTF">2022-02-09T11:48:00Z</dcterms:created>
  <dcterms:modified xsi:type="dcterms:W3CDTF">2023-05-25T12:37:00Z</dcterms:modified>
</cp:coreProperties>
</file>